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</w:rPr>
      </w:pPr>
      <w:r>
        <w:rPr>
          <w:rFonts w:hint="eastAsia" w:ascii="宋体" w:hAnsi="宋体"/>
        </w:rPr>
        <w:t>全国第四届隶书作品展投稿作品疑难用字表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*</w:t>
      </w:r>
      <w:r>
        <w:rPr>
          <w:rFonts w:hint="eastAsia" w:ascii="宋体" w:hAnsi="宋体" w:eastAsia="宋体"/>
          <w:sz w:val="28"/>
          <w:szCs w:val="28"/>
        </w:rPr>
        <w:t>疑难用字包括作品中较为偏僻的隶字、隶法等。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2451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所用汉字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所用字法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E62D7"/>
    <w:rsid w:val="78EE62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hAnsi="Calibri" w:eastAsia="宋体"/>
      <w:b/>
      <w:bCs/>
      <w:kern w:val="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2017-03-01T10:19:00Z</dcterms:created>
  <dc:creator>Administrator</dc:creator>
  <cp:lastModifiedBy>Administrator</cp:lastModifiedBy>
  <dcterms:modified xsi:type="dcterms:W3CDTF">2017-03-01T10:19:53Z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